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77777777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2020-2023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77777777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2020/2021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07D8E82A" w:rsidR="0085747A" w:rsidRPr="00EA6178" w:rsidRDefault="00EA6178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617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3A3C3AD1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F19BE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2893D28" w:rsidR="0085747A" w:rsidRPr="0016759A" w:rsidRDefault="0016759A" w:rsidP="2E36026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562CF6B5" w:rsidR="00015B8F" w:rsidRPr="009C54AE" w:rsidRDefault="00EA61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2FEEFE6C" w:rsidR="00015B8F" w:rsidRPr="009C54AE" w:rsidRDefault="00EA61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3DD8CCC1" w:rsidR="00AB09B5" w:rsidRPr="009C54AE" w:rsidRDefault="00EA6178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36A53B3E" w:rsidR="00AB09B5" w:rsidRPr="009C54AE" w:rsidRDefault="00EA6178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6E97EC" w14:textId="77777777" w:rsidR="009C54AE" w:rsidRPr="00AB09B5" w:rsidRDefault="008A2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09B5">
        <w:rPr>
          <w:rFonts w:ascii="Corbel" w:hAnsi="Corbel"/>
          <w:b w:val="0"/>
          <w:smallCaps w:val="0"/>
          <w:szCs w:val="24"/>
        </w:rPr>
        <w:t>egzamin</w:t>
      </w:r>
    </w:p>
    <w:p w14:paraId="2FC738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E1918D9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77777777" w:rsidR="0085747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D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Popyt i jego determinanty: popyt efektywny a potencjalny, funkcjonalny a niefunkcjonalny i spekulacyjny; prawo popytu i krzywa popytu, pozacenowe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Równowaga rynkowa i mechanizm rynkowy: cena równowagi, nadwyżka, niedobór i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77777777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1: grupowe rozwiązania zadań, 2: kolokwium w formie testowej 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oraz 1 praca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pisemna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(kolokwium w formie testowej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2BDE05FB" w:rsidR="0085747A" w:rsidRPr="009C54AE" w:rsidRDefault="00EA6178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2C1669B4" w:rsidR="00C61DC5" w:rsidRPr="009C54AE" w:rsidRDefault="00EA6178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147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F4998C" w14:textId="77777777" w:rsidR="00124174" w:rsidRDefault="00124174" w:rsidP="00C16ABF">
      <w:pPr>
        <w:spacing w:after="0" w:line="240" w:lineRule="auto"/>
      </w:pPr>
      <w:r>
        <w:separator/>
      </w:r>
    </w:p>
  </w:endnote>
  <w:endnote w:type="continuationSeparator" w:id="0">
    <w:p w14:paraId="14B505B6" w14:textId="77777777" w:rsidR="00124174" w:rsidRDefault="001241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9AA79" w14:textId="77777777" w:rsidR="00124174" w:rsidRDefault="00124174" w:rsidP="00C16ABF">
      <w:pPr>
        <w:spacing w:after="0" w:line="240" w:lineRule="auto"/>
      </w:pPr>
      <w:r>
        <w:separator/>
      </w:r>
    </w:p>
  </w:footnote>
  <w:footnote w:type="continuationSeparator" w:id="0">
    <w:p w14:paraId="4C5BB2A8" w14:textId="77777777" w:rsidR="00124174" w:rsidRDefault="00124174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174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A0"/>
    <w:rsid w:val="007C3299"/>
    <w:rsid w:val="007C3BCC"/>
    <w:rsid w:val="007C4546"/>
    <w:rsid w:val="007D6E56"/>
    <w:rsid w:val="007F4155"/>
    <w:rsid w:val="00804866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19BE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178"/>
    <w:rsid w:val="00EC4899"/>
    <w:rsid w:val="00ED03AB"/>
    <w:rsid w:val="00ED32D2"/>
    <w:rsid w:val="00EE32DE"/>
    <w:rsid w:val="00EE5457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01A28D2E-7CA7-4DC2-8FDD-C66B4A6A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119DD6-A0DC-47B1-9070-8F81C7F7A5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20BEBF-50EB-40BF-BA06-C0AF68A3A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1685</Words>
  <Characters>10116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2020-11-26T19:33:00Z</dcterms:created>
  <dcterms:modified xsi:type="dcterms:W3CDTF">2020-12-15T17:53:00Z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